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15F1CA9B" w:rsidR="00C96E60" w:rsidRPr="00455F11" w:rsidRDefault="008B38E2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KS2 Cycle </w:t>
      </w:r>
      <w:r w:rsidR="00E9440C">
        <w:rPr>
          <w:rFonts w:ascii="Comic Sans MS" w:hAnsi="Comic Sans MS" w:cs="Arial"/>
          <w:b/>
          <w:color w:val="3366FF"/>
          <w:sz w:val="32"/>
          <w:szCs w:val="32"/>
          <w:u w:val="single"/>
        </w:rPr>
        <w:t>B</w:t>
      </w: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E0676A">
        <w:rPr>
          <w:rFonts w:ascii="Comic Sans MS" w:hAnsi="Comic Sans MS" w:cs="Arial"/>
          <w:b/>
          <w:color w:val="3366FF"/>
          <w:sz w:val="32"/>
          <w:szCs w:val="32"/>
          <w:u w:val="single"/>
        </w:rPr>
        <w:t>Design and Technology</w:t>
      </w:r>
      <w:r w:rsidR="0098165A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Term 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560"/>
        <w:gridCol w:w="4677"/>
        <w:gridCol w:w="4536"/>
        <w:gridCol w:w="4663"/>
      </w:tblGrid>
      <w:tr w:rsidR="009B25F4" w:rsidRPr="00455F11" w14:paraId="4D18D4A8" w14:textId="77777777" w:rsidTr="00897FCE">
        <w:trPr>
          <w:trHeight w:val="70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9B25F4" w:rsidRPr="00455F11" w:rsidRDefault="009B25F4" w:rsidP="00CE16F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08A45585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536" w:type="dxa"/>
            <w:shd w:val="clear" w:color="auto" w:fill="FFFF99"/>
          </w:tcPr>
          <w:p w14:paraId="4D18D4A3" w14:textId="54041F4E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663" w:type="dxa"/>
            <w:shd w:val="clear" w:color="auto" w:fill="DEEAF6" w:themeFill="accent1" w:themeFillTint="33"/>
          </w:tcPr>
          <w:p w14:paraId="4D18D4A7" w14:textId="3DB54532" w:rsidR="009B25F4" w:rsidRPr="00455F11" w:rsidRDefault="009B25F4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A12752" w:rsidRPr="00455F11" w14:paraId="4D18D4CD" w14:textId="77777777" w:rsidTr="00970BB9">
        <w:trPr>
          <w:trHeight w:val="639"/>
        </w:trPr>
        <w:tc>
          <w:tcPr>
            <w:tcW w:w="1560" w:type="dxa"/>
            <w:tcBorders>
              <w:top w:val="single" w:sz="4" w:space="0" w:color="auto"/>
            </w:tcBorders>
          </w:tcPr>
          <w:p w14:paraId="16E1F7E7" w14:textId="566DD098" w:rsidR="00A12752" w:rsidRPr="00455F11" w:rsidRDefault="00A12752" w:rsidP="00A1275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</w:rPr>
              <w:t>Curriculum Objective</w:t>
            </w:r>
          </w:p>
        </w:tc>
        <w:tc>
          <w:tcPr>
            <w:tcW w:w="4677" w:type="dxa"/>
            <w:vAlign w:val="center"/>
          </w:tcPr>
          <w:p w14:paraId="6B66602C" w14:textId="77777777" w:rsidR="00A12752" w:rsidRPr="006E38AD" w:rsidRDefault="00A12752" w:rsidP="00A12752">
            <w:pPr>
              <w:rPr>
                <w:rFonts w:ascii="Comic Sans MS" w:hAnsi="Comic Sans MS"/>
                <w:b/>
              </w:rPr>
            </w:pPr>
            <w:r w:rsidRPr="006E38AD">
              <w:rPr>
                <w:rFonts w:ascii="Comic Sans MS" w:hAnsi="Comic Sans MS"/>
                <w:b/>
              </w:rPr>
              <w:t>Cooking and Nutrition:</w:t>
            </w:r>
          </w:p>
          <w:p w14:paraId="5184703E" w14:textId="77777777" w:rsidR="00A12752" w:rsidRDefault="00A12752" w:rsidP="00A12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– Healthy and Varied Diet</w:t>
            </w:r>
          </w:p>
          <w:p w14:paraId="4D18D4B3" w14:textId="60D2E8E4" w:rsidR="00A12752" w:rsidRPr="007D33A2" w:rsidRDefault="00A12752" w:rsidP="00A12752">
            <w:pPr>
              <w:rPr>
                <w:rFonts w:ascii="Comic Sans MS" w:hAnsi="Comic Sans MS" w:cs="Arial"/>
                <w:b/>
                <w:i/>
                <w:sz w:val="24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- p</w:t>
            </w:r>
            <w:r w:rsidRPr="0090231C">
              <w:rPr>
                <w:rFonts w:ascii="Comic Sans MS" w:hAnsi="Comic Sans MS"/>
                <w:bCs/>
                <w:color w:val="538135" w:themeColor="accent6" w:themeShade="BF"/>
              </w:rPr>
              <w:t xml:space="preserve">izza </w:t>
            </w:r>
          </w:p>
        </w:tc>
        <w:tc>
          <w:tcPr>
            <w:tcW w:w="4536" w:type="dxa"/>
            <w:vAlign w:val="center"/>
          </w:tcPr>
          <w:p w14:paraId="163D6206" w14:textId="77777777" w:rsidR="00A12752" w:rsidRPr="006E38AD" w:rsidRDefault="00A12752" w:rsidP="00A12752">
            <w:pPr>
              <w:rPr>
                <w:rFonts w:ascii="Comic Sans MS" w:hAnsi="Comic Sans MS"/>
                <w:b/>
              </w:rPr>
            </w:pPr>
            <w:r w:rsidRPr="006E38AD">
              <w:rPr>
                <w:rFonts w:ascii="Comic Sans MS" w:hAnsi="Comic Sans MS"/>
                <w:b/>
              </w:rPr>
              <w:t>Textiles:</w:t>
            </w:r>
          </w:p>
          <w:p w14:paraId="4BE648EF" w14:textId="77777777" w:rsidR="00A12752" w:rsidRDefault="00A12752" w:rsidP="00A12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- 2D shapes to 3D project</w:t>
            </w:r>
          </w:p>
          <w:p w14:paraId="4D18D4C0" w14:textId="5C88E0F9" w:rsidR="00A12752" w:rsidRPr="00455F11" w:rsidRDefault="00A12752" w:rsidP="00A1275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- purse</w:t>
            </w:r>
          </w:p>
        </w:tc>
        <w:tc>
          <w:tcPr>
            <w:tcW w:w="4663" w:type="dxa"/>
            <w:vAlign w:val="center"/>
          </w:tcPr>
          <w:p w14:paraId="0A2B9CBB" w14:textId="77777777" w:rsidR="00A12752" w:rsidRPr="006E38AD" w:rsidRDefault="00A12752" w:rsidP="00A12752">
            <w:pPr>
              <w:rPr>
                <w:rFonts w:ascii="Comic Sans MS" w:hAnsi="Comic Sans MS"/>
                <w:b/>
              </w:rPr>
            </w:pPr>
            <w:r w:rsidRPr="006E38AD">
              <w:rPr>
                <w:rFonts w:ascii="Comic Sans MS" w:hAnsi="Comic Sans MS"/>
                <w:b/>
              </w:rPr>
              <w:t xml:space="preserve">Electrical Systems: </w:t>
            </w:r>
          </w:p>
          <w:p w14:paraId="46287778" w14:textId="77777777" w:rsidR="00A12752" w:rsidRDefault="00A12752" w:rsidP="00A127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POAP - Simple Circuits and Switches</w:t>
            </w:r>
          </w:p>
          <w:p w14:paraId="4D18D4CC" w14:textId="197BFFA7" w:rsidR="00A12752" w:rsidRPr="00455F11" w:rsidRDefault="00A12752" w:rsidP="00A12752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/>
                <w:bCs/>
                <w:color w:val="538135" w:themeColor="accent6" w:themeShade="BF"/>
              </w:rPr>
              <w:t>Design, make and evaluate – night light</w:t>
            </w:r>
          </w:p>
        </w:tc>
      </w:tr>
      <w:tr w:rsidR="00A12752" w:rsidRPr="00455F11" w14:paraId="1B100EAA" w14:textId="77777777" w:rsidTr="00897FCE">
        <w:trPr>
          <w:trHeight w:val="3792"/>
        </w:trPr>
        <w:tc>
          <w:tcPr>
            <w:tcW w:w="1560" w:type="dxa"/>
          </w:tcPr>
          <w:p w14:paraId="33E53B1E" w14:textId="1F841CBB" w:rsidR="00A12752" w:rsidRPr="00455F11" w:rsidRDefault="00A12752" w:rsidP="00A12752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Vocabulary</w:t>
            </w:r>
            <w:r>
              <w:rPr>
                <w:rFonts w:ascii="Comic Sans MS" w:hAnsi="Comic Sans MS" w:cs="Arial"/>
                <w:b/>
                <w:sz w:val="20"/>
                <w:szCs w:val="18"/>
              </w:rPr>
              <w:t xml:space="preserve"> to support Substantive and </w:t>
            </w:r>
            <w:r w:rsidRPr="00B845B1">
              <w:rPr>
                <w:rFonts w:ascii="Comic Sans MS" w:hAnsi="Comic Sans MS" w:cs="Arial"/>
                <w:b/>
                <w:color w:val="1F4E79" w:themeColor="accent1" w:themeShade="80"/>
                <w:sz w:val="20"/>
                <w:szCs w:val="18"/>
              </w:rPr>
              <w:t>Disciplinary Knowledge</w:t>
            </w:r>
          </w:p>
        </w:tc>
        <w:tc>
          <w:tcPr>
            <w:tcW w:w="4677" w:type="dxa"/>
          </w:tcPr>
          <w:p w14:paraId="0C12BEA9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 xml:space="preserve"> knife, grater, cutting, spreading, grating, texture, taste, appearance, smell, preference, greasy, moist, cook, fresh, savoury, hygienic, edible, grown, reared, caught, frozen, tinned, processed, seasonal, harvested, healthy/varied diet</w:t>
            </w:r>
          </w:p>
          <w:p w14:paraId="46290CDF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</w:p>
          <w:p w14:paraId="1BC20ECF" w14:textId="2FDF98AF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color w:val="1F4E79" w:themeColor="accent1" w:themeShade="80"/>
                <w:szCs w:val="16"/>
              </w:rPr>
              <w:t>planning, design criteria, purpose, preference, selecting, user, annotated sketch, evaluations</w:t>
            </w:r>
          </w:p>
          <w:p w14:paraId="09C6B4DF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</w:p>
          <w:p w14:paraId="025547A2" w14:textId="2B7D00A9" w:rsidR="00A12752" w:rsidRPr="00A12752" w:rsidRDefault="00A12752" w:rsidP="00A12752">
            <w:pPr>
              <w:rPr>
                <w:rFonts w:ascii="Comic Sans MS" w:hAnsi="Comic Sans MS" w:cs="Arial"/>
                <w:color w:val="2E74B5" w:themeColor="accent1" w:themeShade="BF"/>
                <w:szCs w:val="16"/>
              </w:rPr>
            </w:pPr>
          </w:p>
        </w:tc>
        <w:tc>
          <w:tcPr>
            <w:tcW w:w="4536" w:type="dxa"/>
          </w:tcPr>
          <w:p w14:paraId="3BAA805E" w14:textId="18D7D5DE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fabric, names of fabrics, fastening, compartment, zip, button, structure, finishing technique, strength, weakness, stiffening, templates, stitch, seam, seam allowance, label, drawing, aesthetics, function, pattern pieces</w:t>
            </w:r>
          </w:p>
          <w:p w14:paraId="2C66D37F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</w:p>
          <w:p w14:paraId="2B420DD6" w14:textId="19FD66F6" w:rsidR="00A12752" w:rsidRPr="00A12752" w:rsidRDefault="00A12752" w:rsidP="00A12752">
            <w:pPr>
              <w:rPr>
                <w:rFonts w:ascii="Comic Sans MS" w:hAnsi="Comic Sans MS" w:cs="Arial"/>
                <w:color w:val="2F5496" w:themeColor="accent5" w:themeShade="BF"/>
                <w:szCs w:val="16"/>
              </w:rPr>
            </w:pPr>
            <w:r w:rsidRPr="00A12752">
              <w:rPr>
                <w:rFonts w:ascii="Comic Sans MS" w:hAnsi="Comic Sans MS" w:cs="Arial"/>
                <w:color w:val="2F5496" w:themeColor="accent5" w:themeShade="BF"/>
                <w:szCs w:val="16"/>
              </w:rPr>
              <w:t>user, purpose, design, model, evaluate, prototype, annotated sketch, functional, innovative</w:t>
            </w:r>
          </w:p>
          <w:p w14:paraId="0FBAFD1C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</w:p>
          <w:p w14:paraId="1CA9CC4C" w14:textId="20199021" w:rsidR="00A12752" w:rsidRPr="00A12752" w:rsidRDefault="00A12752" w:rsidP="00A12752">
            <w:pPr>
              <w:rPr>
                <w:rFonts w:ascii="Comic Sans MS" w:hAnsi="Comic Sans MS" w:cs="Arial"/>
                <w:color w:val="2E74B5" w:themeColor="accent1" w:themeShade="BF"/>
                <w:szCs w:val="16"/>
              </w:rPr>
            </w:pPr>
          </w:p>
        </w:tc>
        <w:tc>
          <w:tcPr>
            <w:tcW w:w="4663" w:type="dxa"/>
          </w:tcPr>
          <w:p w14:paraId="40FC800B" w14:textId="6F2AC80A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series circuit, fault, connection, toggle</w:t>
            </w:r>
          </w:p>
          <w:p w14:paraId="2CEA8BA2" w14:textId="466FD0BA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switch, push-to-make, switch, push-to-break, switch, battery, battery</w:t>
            </w:r>
          </w:p>
          <w:p w14:paraId="515A2779" w14:textId="552128F4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holder, bulb, bulb holder, wire, insulator, conductor, crocodile clip</w:t>
            </w:r>
          </w:p>
          <w:p w14:paraId="16C38BF7" w14:textId="7E72C6EB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control, program, system, input device,</w:t>
            </w:r>
          </w:p>
          <w:p w14:paraId="77976B98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szCs w:val="16"/>
              </w:rPr>
              <w:t>output device</w:t>
            </w:r>
          </w:p>
          <w:p w14:paraId="491E4AB6" w14:textId="77777777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</w:p>
          <w:p w14:paraId="505876B5" w14:textId="07079651" w:rsidR="00A12752" w:rsidRPr="00A12752" w:rsidRDefault="00A12752" w:rsidP="00A12752">
            <w:pPr>
              <w:rPr>
                <w:rFonts w:ascii="Comic Sans MS" w:hAnsi="Comic Sans MS" w:cs="Arial"/>
                <w:color w:val="2F5496" w:themeColor="accent5" w:themeShade="BF"/>
                <w:szCs w:val="16"/>
              </w:rPr>
            </w:pPr>
            <w:r w:rsidRPr="00A12752">
              <w:rPr>
                <w:rFonts w:ascii="Comic Sans MS" w:hAnsi="Comic Sans MS" w:cs="Arial"/>
                <w:color w:val="2F5496" w:themeColor="accent5" w:themeShade="BF"/>
                <w:szCs w:val="16"/>
              </w:rPr>
              <w:t xml:space="preserve"> user, purpose, function,</w:t>
            </w:r>
          </w:p>
          <w:p w14:paraId="390F4D2A" w14:textId="787E434A" w:rsidR="00A12752" w:rsidRPr="00A12752" w:rsidRDefault="00A12752" w:rsidP="00A12752">
            <w:pPr>
              <w:rPr>
                <w:rFonts w:ascii="Comic Sans MS" w:hAnsi="Comic Sans MS" w:cs="Arial"/>
                <w:szCs w:val="16"/>
              </w:rPr>
            </w:pPr>
            <w:r w:rsidRPr="00A12752">
              <w:rPr>
                <w:rFonts w:ascii="Comic Sans MS" w:hAnsi="Comic Sans MS" w:cs="Arial"/>
                <w:color w:val="2F5496" w:themeColor="accent5" w:themeShade="BF"/>
                <w:szCs w:val="16"/>
              </w:rPr>
              <w:t>prototype, design criteria, innovative, appealing, design brief</w:t>
            </w:r>
          </w:p>
        </w:tc>
      </w:tr>
    </w:tbl>
    <w:p w14:paraId="4D18D52F" w14:textId="77777777" w:rsidR="00042995" w:rsidRDefault="00042995" w:rsidP="00506F26"/>
    <w:p w14:paraId="4D0AA32F" w14:textId="77777777" w:rsidR="00A12752" w:rsidRDefault="00A12752" w:rsidP="00506F26"/>
    <w:p w14:paraId="305F58C6" w14:textId="77777777" w:rsidR="00A12752" w:rsidRDefault="00A12752" w:rsidP="00506F26"/>
    <w:tbl>
      <w:tblPr>
        <w:tblStyle w:val="TableGrid"/>
        <w:tblW w:w="15436" w:type="dxa"/>
        <w:tblLook w:val="04A0" w:firstRow="1" w:lastRow="0" w:firstColumn="1" w:lastColumn="0" w:noHBand="0" w:noVBand="1"/>
      </w:tblPr>
      <w:tblGrid>
        <w:gridCol w:w="1560"/>
        <w:gridCol w:w="4677"/>
        <w:gridCol w:w="4536"/>
        <w:gridCol w:w="4663"/>
      </w:tblGrid>
      <w:tr w:rsidR="00A12752" w:rsidRPr="00D70513" w14:paraId="2C13DCDE" w14:textId="77777777" w:rsidTr="004B1C65">
        <w:trPr>
          <w:trHeight w:val="2124"/>
        </w:trPr>
        <w:tc>
          <w:tcPr>
            <w:tcW w:w="1560" w:type="dxa"/>
          </w:tcPr>
          <w:p w14:paraId="17E333C1" w14:textId="77777777" w:rsidR="00A12752" w:rsidRPr="00455F11" w:rsidRDefault="00A12752" w:rsidP="004B1C65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lastRenderedPageBreak/>
              <w:t>I will know….</w:t>
            </w:r>
          </w:p>
        </w:tc>
        <w:tc>
          <w:tcPr>
            <w:tcW w:w="4677" w:type="dxa"/>
          </w:tcPr>
          <w:p w14:paraId="0245367A" w14:textId="77777777" w:rsidR="00A12752" w:rsidRPr="006A59E3" w:rsidRDefault="00A12752" w:rsidP="004B1C65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>Design</w:t>
            </w:r>
          </w:p>
          <w:p w14:paraId="3447A51C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 xml:space="preserve">I can carry out sensory evaluations of a variety of ingredients and products and record the evaluations using </w:t>
            </w:r>
            <w:proofErr w:type="gramStart"/>
            <w:r w:rsidRPr="006A59E3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6A59E3">
              <w:rPr>
                <w:rFonts w:ascii="Comic Sans MS" w:hAnsi="Comic Sans MS" w:cs="Arial"/>
                <w:sz w:val="20"/>
                <w:szCs w:val="20"/>
              </w:rPr>
              <w:t xml:space="preserve"> tables and simple graphs. </w:t>
            </w:r>
          </w:p>
          <w:p w14:paraId="3B960542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generate and clarify ideas through discussion with peers and adults to develop design criteria including appearance, taste, texture and aroma for an appealing product for a particular user and purpose.</w:t>
            </w:r>
          </w:p>
          <w:p w14:paraId="0554768B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use annotated sketches and appropriate information and communication technology, such as web-based recipes, to develop and communicate ideas.</w:t>
            </w:r>
          </w:p>
          <w:p w14:paraId="14546381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plan the main stages of a recipe, listing ingredients, utensils and equipment.</w:t>
            </w:r>
          </w:p>
          <w:p w14:paraId="0479F767" w14:textId="77777777" w:rsidR="00A1275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select from a range of ingredients (</w:t>
            </w:r>
            <w:r>
              <w:rPr>
                <w:rFonts w:ascii="Comic Sans MS" w:hAnsi="Comic Sans MS" w:cs="Arial"/>
                <w:sz w:val="20"/>
                <w:szCs w:val="20"/>
              </w:rPr>
              <w:t>toppings which use the focus skills</w:t>
            </w:r>
            <w:r w:rsidRPr="006A59E3">
              <w:rPr>
                <w:rFonts w:ascii="Comic Sans MS" w:hAnsi="Comic Sans MS" w:cs="Arial"/>
                <w:sz w:val="20"/>
                <w:szCs w:val="20"/>
              </w:rPr>
              <w:t>) to make appropriate food products, thinking about sensory characteristics.</w:t>
            </w:r>
          </w:p>
          <w:p w14:paraId="5614CBFC" w14:textId="77777777" w:rsidR="00A12752" w:rsidRPr="00574CE1" w:rsidRDefault="00A12752" w:rsidP="004B1C65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76E26AC5" w14:textId="77777777" w:rsidR="00A12752" w:rsidRPr="006A59E3" w:rsidRDefault="00A12752" w:rsidP="004B1C65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6726FACE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select and use appropriate utensils and equipment to prepare and combine ingredients.</w:t>
            </w:r>
          </w:p>
          <w:p w14:paraId="5D7098C3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how to use appropriate equipment and utensils to prepare and combine food.</w:t>
            </w:r>
          </w:p>
          <w:p w14:paraId="43A14835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know about a range of fresh and processed ingredients appropriate for their product, and whether they are grown, reared or caught.</w:t>
            </w:r>
          </w:p>
          <w:p w14:paraId="1D5BEB27" w14:textId="77777777" w:rsidR="00A1275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I know and use relevant technical and sensory vocabulary appropriately. </w:t>
            </w:r>
          </w:p>
          <w:p w14:paraId="6A58FF19" w14:textId="77777777" w:rsidR="00A12752" w:rsidRPr="00574CE1" w:rsidRDefault="00A12752" w:rsidP="004B1C65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733F4A4E" w14:textId="77777777" w:rsidR="00A12752" w:rsidRPr="006A59E3" w:rsidRDefault="00A12752" w:rsidP="004B1C65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Evaluate </w:t>
            </w:r>
          </w:p>
          <w:p w14:paraId="5E128593" w14:textId="77777777" w:rsidR="00A12752" w:rsidRPr="006A59E3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A59E3">
              <w:rPr>
                <w:rFonts w:ascii="Comic Sans MS" w:hAnsi="Comic Sans MS" w:cs="Arial"/>
                <w:sz w:val="20"/>
                <w:szCs w:val="20"/>
              </w:rPr>
              <w:t>I can evaluate my ongoing work and the final product with reference to the design criteria and the views of others.</w:t>
            </w:r>
          </w:p>
          <w:p w14:paraId="079B4055" w14:textId="77777777" w:rsidR="00A12752" w:rsidRPr="007D33A2" w:rsidRDefault="00A12752" w:rsidP="004B1C65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FFADE1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Design</w:t>
            </w:r>
          </w:p>
          <w:p w14:paraId="10BE8900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can generate realistic ideas through discussion and design criteria for an appealing, functional product fit for purpose and specific user/s.</w:t>
            </w:r>
          </w:p>
          <w:p w14:paraId="789A8CEE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can produce annotated sketches, prototypes, final product sketches and pattern pieces.</w:t>
            </w:r>
          </w:p>
          <w:p w14:paraId="5C1D6EAF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can plan the main stages of making.</w:t>
            </w:r>
          </w:p>
          <w:p w14:paraId="702C22E3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can investigate a range of 3-D textile products relevant to the project.</w:t>
            </w:r>
          </w:p>
          <w:p w14:paraId="68434D35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can take into account others’ views.</w:t>
            </w:r>
          </w:p>
          <w:p w14:paraId="78F5D613" w14:textId="77777777" w:rsidR="00A12752" w:rsidRPr="00DC6812" w:rsidRDefault="00A12752" w:rsidP="004B1C6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0A227F5B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687C81A0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 xml:space="preserve">I can select and use a range of appropriate tools with some accuracy </w:t>
            </w:r>
            <w:proofErr w:type="gramStart"/>
            <w:r w:rsidRPr="00DC6812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DC6812">
              <w:rPr>
                <w:rFonts w:ascii="Comic Sans MS" w:hAnsi="Comic Sans MS" w:cs="Arial"/>
                <w:sz w:val="20"/>
                <w:szCs w:val="20"/>
              </w:rPr>
              <w:t xml:space="preserve"> cutting, joining and finishing.</w:t>
            </w:r>
          </w:p>
          <w:p w14:paraId="0B85C07A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 xml:space="preserve">I can select fabrics and fastenings according to their functional characteristics </w:t>
            </w:r>
            <w:proofErr w:type="gramStart"/>
            <w:r w:rsidRPr="00DC6812">
              <w:rPr>
                <w:rFonts w:ascii="Comic Sans MS" w:hAnsi="Comic Sans MS" w:cs="Arial"/>
                <w:sz w:val="20"/>
                <w:szCs w:val="20"/>
              </w:rPr>
              <w:t>e.g.</w:t>
            </w:r>
            <w:proofErr w:type="gramEnd"/>
            <w:r w:rsidRPr="00DC6812">
              <w:rPr>
                <w:rFonts w:ascii="Comic Sans MS" w:hAnsi="Comic Sans MS" w:cs="Arial"/>
                <w:sz w:val="20"/>
                <w:szCs w:val="20"/>
              </w:rPr>
              <w:t xml:space="preserve"> strength, and aesthetic qualities e.g. pattern.</w:t>
            </w:r>
          </w:p>
          <w:p w14:paraId="2535CAA2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understand how a key event/individual has influenced the development of the chosen product and/or fabric.</w:t>
            </w:r>
          </w:p>
          <w:p w14:paraId="1BAB792D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know how to strengthen, stiffen and reinforce existing fabrics.</w:t>
            </w:r>
          </w:p>
          <w:p w14:paraId="1C548266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understand how to securely join two pieces of fabric together.</w:t>
            </w:r>
          </w:p>
          <w:p w14:paraId="711B4EBB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understand the need for patterns and seam allowances.</w:t>
            </w:r>
          </w:p>
          <w:p w14:paraId="3FA8474E" w14:textId="77777777" w:rsidR="00A12752" w:rsidRPr="00DC6812" w:rsidRDefault="00A12752" w:rsidP="004B1C6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35C4606A" w14:textId="77777777" w:rsidR="00A12752" w:rsidRPr="00DC6812" w:rsidRDefault="00A12752" w:rsidP="004B1C65">
            <w:pPr>
              <w:rPr>
                <w:rFonts w:ascii="Comic Sans MS" w:hAnsi="Comic Sans MS" w:cs="Arial"/>
                <w:sz w:val="14"/>
                <w:szCs w:val="14"/>
              </w:rPr>
            </w:pPr>
          </w:p>
          <w:p w14:paraId="49B39D9F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0AB2B1CF" w14:textId="77777777" w:rsidR="00A12752" w:rsidRPr="00DC6812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C6812">
              <w:rPr>
                <w:rFonts w:ascii="Comic Sans MS" w:hAnsi="Comic Sans MS" w:cs="Arial"/>
                <w:sz w:val="20"/>
                <w:szCs w:val="20"/>
              </w:rPr>
              <w:lastRenderedPageBreak/>
              <w:t>I can test my product against the original design criteria and with the intended user.</w:t>
            </w:r>
          </w:p>
          <w:p w14:paraId="045C0BE6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A4124C9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02D0FA2" w14:textId="77777777" w:rsidR="00A12752" w:rsidRPr="00DC6812" w:rsidRDefault="00A12752" w:rsidP="004B1C6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63" w:type="dxa"/>
          </w:tcPr>
          <w:p w14:paraId="2BBD80CF" w14:textId="77777777" w:rsidR="00A12752" w:rsidRPr="00D70513" w:rsidRDefault="00A12752" w:rsidP="004B1C65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  <w:u w:val="single"/>
              </w:rPr>
              <w:lastRenderedPageBreak/>
              <w:t>Design</w:t>
            </w:r>
          </w:p>
          <w:p w14:paraId="20035F91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gather information about needs and wants, and develop design criteria to inform the design of products that are fit for purpose, aimed at particular individuals or groups.</w:t>
            </w:r>
          </w:p>
          <w:p w14:paraId="3C75F366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generate, develop, model and communicate realistic ideas through discussion and, as appropriate, annotated sketches, cross-sectional and exploded diagrams.</w:t>
            </w:r>
          </w:p>
          <w:p w14:paraId="140772F7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 xml:space="preserve">I can order the main stages of making. </w:t>
            </w:r>
          </w:p>
          <w:p w14:paraId="7CD21836" w14:textId="77777777" w:rsidR="00A12752" w:rsidRPr="00D70513" w:rsidRDefault="00A12752" w:rsidP="004B1C6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investigate and analyse a range of existing battery-powered products.</w:t>
            </w:r>
          </w:p>
          <w:p w14:paraId="22F7CF72" w14:textId="77777777" w:rsidR="00A12752" w:rsidRPr="00D70513" w:rsidRDefault="00A12752" w:rsidP="004B1C65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17DE1DC3" w14:textId="77777777" w:rsidR="00A12752" w:rsidRPr="00D70513" w:rsidRDefault="00A12752" w:rsidP="004B1C65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  <w:u w:val="single"/>
              </w:rPr>
              <w:t>Make</w:t>
            </w:r>
          </w:p>
          <w:p w14:paraId="3F28710C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select from and use tools and equipment to cut, shape, join and finish with some accuracy.</w:t>
            </w:r>
          </w:p>
          <w:p w14:paraId="0D859D79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select from and use materials and components, including construction materials and electrical components according to their functional properties and aesthetic qualities.</w:t>
            </w:r>
          </w:p>
          <w:p w14:paraId="59F6E2B4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understand and use electrical systems in their products, such as series circuits incorporating switches, bulbs and buzzers.</w:t>
            </w:r>
          </w:p>
          <w:p w14:paraId="6F63F29F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can apply my understanding of computing to program and control their products.</w:t>
            </w:r>
          </w:p>
          <w:p w14:paraId="685FB8CB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>I know and use technical vocabulary relevant to the project.</w:t>
            </w:r>
          </w:p>
          <w:p w14:paraId="3B41277A" w14:textId="77777777" w:rsidR="00A12752" w:rsidRPr="00D70513" w:rsidRDefault="00A12752" w:rsidP="004B1C65">
            <w:pPr>
              <w:pStyle w:val="ListParagraph"/>
              <w:spacing w:line="240" w:lineRule="auto"/>
              <w:jc w:val="left"/>
              <w:rPr>
                <w:rFonts w:ascii="Comic Sans MS" w:hAnsi="Comic Sans MS" w:cs="Arial"/>
                <w:sz w:val="14"/>
                <w:szCs w:val="14"/>
              </w:rPr>
            </w:pPr>
          </w:p>
          <w:p w14:paraId="4D944418" w14:textId="77777777" w:rsidR="00A12752" w:rsidRPr="00D70513" w:rsidRDefault="00A12752" w:rsidP="004B1C65">
            <w:pPr>
              <w:pStyle w:val="ListParagraph"/>
              <w:spacing w:line="240" w:lineRule="auto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  <w:u w:val="single"/>
              </w:rPr>
              <w:t>Evaluate</w:t>
            </w:r>
          </w:p>
          <w:p w14:paraId="4C051F37" w14:textId="77777777" w:rsidR="00A12752" w:rsidRPr="00D70513" w:rsidRDefault="00A12752" w:rsidP="004B1C6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70513">
              <w:rPr>
                <w:rFonts w:ascii="Comic Sans MS" w:hAnsi="Comic Sans MS" w:cs="Arial"/>
                <w:sz w:val="20"/>
                <w:szCs w:val="20"/>
              </w:rPr>
              <w:t xml:space="preserve">I can evaluate my ideas and products against my own design criteria </w:t>
            </w:r>
            <w:r w:rsidRPr="00D70513">
              <w:rPr>
                <w:rFonts w:ascii="Comic Sans MS" w:hAnsi="Comic Sans MS" w:cs="Arial"/>
                <w:sz w:val="20"/>
                <w:szCs w:val="20"/>
              </w:rPr>
              <w:lastRenderedPageBreak/>
              <w:t>identifying strengths and areas for improvement.</w:t>
            </w:r>
          </w:p>
          <w:p w14:paraId="7B8B5A4B" w14:textId="77777777" w:rsidR="00A12752" w:rsidRPr="00D70513" w:rsidRDefault="00A12752" w:rsidP="004B1C65">
            <w:pPr>
              <w:jc w:val="left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5E6E302E" w14:textId="77777777" w:rsidR="00A12752" w:rsidRDefault="00A12752" w:rsidP="00506F26"/>
    <w:sectPr w:rsidR="00A12752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AE58" w14:textId="77777777" w:rsidR="00FD0376" w:rsidRDefault="00FD0376" w:rsidP="00042995">
      <w:pPr>
        <w:spacing w:after="0" w:line="240" w:lineRule="auto"/>
      </w:pPr>
      <w:r>
        <w:separator/>
      </w:r>
    </w:p>
  </w:endnote>
  <w:endnote w:type="continuationSeparator" w:id="0">
    <w:p w14:paraId="6D4FC963" w14:textId="77777777" w:rsidR="00FD0376" w:rsidRDefault="00FD0376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FCCB" w14:textId="77777777" w:rsidR="00FD0376" w:rsidRDefault="00FD0376" w:rsidP="00042995">
      <w:pPr>
        <w:spacing w:after="0" w:line="240" w:lineRule="auto"/>
      </w:pPr>
      <w:r>
        <w:separator/>
      </w:r>
    </w:p>
  </w:footnote>
  <w:footnote w:type="continuationSeparator" w:id="0">
    <w:p w14:paraId="78623B6B" w14:textId="77777777" w:rsidR="00FD0376" w:rsidRDefault="00FD0376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042995" w:rsidRDefault="0004299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042995" w:rsidRDefault="00042995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042995" w:rsidRDefault="00042995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6829"/>
    <w:multiLevelType w:val="hybridMultilevel"/>
    <w:tmpl w:val="843C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9F6"/>
    <w:multiLevelType w:val="hybridMultilevel"/>
    <w:tmpl w:val="5E6A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382C"/>
    <w:multiLevelType w:val="hybridMultilevel"/>
    <w:tmpl w:val="F792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42995"/>
    <w:rsid w:val="000B0C73"/>
    <w:rsid w:val="00147942"/>
    <w:rsid w:val="00190C42"/>
    <w:rsid w:val="001A07AD"/>
    <w:rsid w:val="00262D3F"/>
    <w:rsid w:val="002D7F42"/>
    <w:rsid w:val="003D4C28"/>
    <w:rsid w:val="0041636F"/>
    <w:rsid w:val="00437EDD"/>
    <w:rsid w:val="00441E2F"/>
    <w:rsid w:val="0045516B"/>
    <w:rsid w:val="00455F11"/>
    <w:rsid w:val="0047384D"/>
    <w:rsid w:val="00494FC6"/>
    <w:rsid w:val="004C1002"/>
    <w:rsid w:val="00506F26"/>
    <w:rsid w:val="005645B3"/>
    <w:rsid w:val="00586683"/>
    <w:rsid w:val="006B793E"/>
    <w:rsid w:val="006C3C08"/>
    <w:rsid w:val="006E38AD"/>
    <w:rsid w:val="0074585E"/>
    <w:rsid w:val="007D33A2"/>
    <w:rsid w:val="007E66C4"/>
    <w:rsid w:val="007F3ADF"/>
    <w:rsid w:val="00824575"/>
    <w:rsid w:val="00897FCE"/>
    <w:rsid w:val="008A13EA"/>
    <w:rsid w:val="008A3729"/>
    <w:rsid w:val="008B38E2"/>
    <w:rsid w:val="0090231C"/>
    <w:rsid w:val="00947797"/>
    <w:rsid w:val="00974215"/>
    <w:rsid w:val="0098165A"/>
    <w:rsid w:val="009B25F4"/>
    <w:rsid w:val="009E7514"/>
    <w:rsid w:val="00A12752"/>
    <w:rsid w:val="00A4096C"/>
    <w:rsid w:val="00A57C3F"/>
    <w:rsid w:val="00A613DE"/>
    <w:rsid w:val="00A679FB"/>
    <w:rsid w:val="00B051C9"/>
    <w:rsid w:val="00B152B2"/>
    <w:rsid w:val="00B2705F"/>
    <w:rsid w:val="00B50D5B"/>
    <w:rsid w:val="00B97862"/>
    <w:rsid w:val="00C27592"/>
    <w:rsid w:val="00C96E60"/>
    <w:rsid w:val="00D70513"/>
    <w:rsid w:val="00D80FE8"/>
    <w:rsid w:val="00DC5438"/>
    <w:rsid w:val="00DC6812"/>
    <w:rsid w:val="00E0137B"/>
    <w:rsid w:val="00E0676A"/>
    <w:rsid w:val="00E13623"/>
    <w:rsid w:val="00E30413"/>
    <w:rsid w:val="00E811CD"/>
    <w:rsid w:val="00E9440C"/>
    <w:rsid w:val="00E944DD"/>
    <w:rsid w:val="00F349CC"/>
    <w:rsid w:val="00FB16FE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TableParagraph">
    <w:name w:val="Table Paragraph"/>
    <w:basedOn w:val="Normal"/>
    <w:uiPriority w:val="1"/>
    <w:qFormat/>
    <w:rsid w:val="007D33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1B45BF-CAA5-4731-BB48-8FEC6D2CB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77503-4743-484A-AB38-0AAEDA1F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Gray</dc:creator>
  <cp:keywords/>
  <dc:description/>
  <cp:lastModifiedBy>R. BUTLER (Kingsfield First School)</cp:lastModifiedBy>
  <cp:revision>15</cp:revision>
  <cp:lastPrinted>2022-07-27T10:49:00Z</cp:lastPrinted>
  <dcterms:created xsi:type="dcterms:W3CDTF">2023-05-12T14:48:00Z</dcterms:created>
  <dcterms:modified xsi:type="dcterms:W3CDTF">2023-05-24T12:44:00Z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