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465CEA99" w:rsidR="00C96E60" w:rsidRPr="00455F11" w:rsidRDefault="00FD214F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KS2 (</w:t>
      </w:r>
      <w:r w:rsidR="0042453D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Cycle </w:t>
      </w: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A)</w:t>
      </w:r>
      <w:r w:rsidR="0098165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PSHRE Medium Term 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678"/>
        <w:gridCol w:w="4761"/>
      </w:tblGrid>
      <w:tr w:rsidR="0074585E" w:rsidRPr="00455F11" w14:paraId="4D18D4A8" w14:textId="77777777" w:rsidTr="00A57C3F">
        <w:trPr>
          <w:trHeight w:val="38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CE16F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626AFA3B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 xml:space="preserve">Autumn 1 </w:t>
            </w:r>
          </w:p>
        </w:tc>
        <w:tc>
          <w:tcPr>
            <w:tcW w:w="4678" w:type="dxa"/>
            <w:shd w:val="clear" w:color="auto" w:fill="FFFF99"/>
          </w:tcPr>
          <w:p w14:paraId="4D18D4A3" w14:textId="792403C9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Spring 1</w:t>
            </w:r>
          </w:p>
        </w:tc>
        <w:tc>
          <w:tcPr>
            <w:tcW w:w="4761" w:type="dxa"/>
            <w:shd w:val="clear" w:color="auto" w:fill="DEEAF6" w:themeFill="accent1" w:themeFillTint="33"/>
          </w:tcPr>
          <w:p w14:paraId="4D18D4A7" w14:textId="0ECAC5F4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Summer 1</w:t>
            </w:r>
          </w:p>
        </w:tc>
      </w:tr>
      <w:tr w:rsidR="00395B56" w:rsidRPr="00455F11" w14:paraId="4D18D4CD" w14:textId="77777777" w:rsidTr="00A57C3F">
        <w:tc>
          <w:tcPr>
            <w:tcW w:w="1838" w:type="dxa"/>
            <w:tcBorders>
              <w:top w:val="single" w:sz="4" w:space="0" w:color="auto"/>
            </w:tcBorders>
          </w:tcPr>
          <w:p w14:paraId="16E1F7E7" w14:textId="0BAF4CF2" w:rsidR="00395B56" w:rsidRPr="00455F11" w:rsidRDefault="00395B56" w:rsidP="00395B56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Topic</w:t>
            </w:r>
          </w:p>
        </w:tc>
        <w:tc>
          <w:tcPr>
            <w:tcW w:w="4111" w:type="dxa"/>
          </w:tcPr>
          <w:p w14:paraId="51DD6A62" w14:textId="77777777" w:rsidR="00395B56" w:rsidRPr="00AF4227" w:rsidRDefault="00395B56" w:rsidP="00395B5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 The Potteries</w:t>
            </w:r>
          </w:p>
          <w:p w14:paraId="4D18D4B3" w14:textId="5C99E48E" w:rsidR="00395B56" w:rsidRPr="00455F11" w:rsidRDefault="00395B56" w:rsidP="00395B56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4678" w:type="dxa"/>
          </w:tcPr>
          <w:p w14:paraId="36471FF9" w14:textId="77777777" w:rsidR="00395B56" w:rsidRPr="00AF4227" w:rsidRDefault="00395B56" w:rsidP="00395B5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 xml:space="preserve"> Stone Ag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</w:t>
            </w:r>
          </w:p>
          <w:p w14:paraId="4D18D4C0" w14:textId="77777777" w:rsidR="00395B56" w:rsidRPr="00455F11" w:rsidRDefault="00395B56" w:rsidP="00395B56">
            <w:pPr>
              <w:jc w:val="left"/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61A25C49" w14:textId="77777777" w:rsidR="00395B56" w:rsidRPr="00AF4227" w:rsidRDefault="00395B56" w:rsidP="00395B5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F4227">
              <w:rPr>
                <w:rFonts w:ascii="Comic Sans MS" w:hAnsi="Comic Sans MS"/>
                <w:b/>
                <w:sz w:val="20"/>
                <w:szCs w:val="20"/>
              </w:rPr>
              <w:t>Amazing Africa</w:t>
            </w:r>
          </w:p>
          <w:p w14:paraId="4D18D4CC" w14:textId="1E081F74" w:rsidR="00395B56" w:rsidRPr="00455F11" w:rsidRDefault="00395B56" w:rsidP="00395B56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395B56" w:rsidRPr="00455F11" w14:paraId="335BF397" w14:textId="77777777" w:rsidTr="0074585E">
        <w:tc>
          <w:tcPr>
            <w:tcW w:w="1838" w:type="dxa"/>
          </w:tcPr>
          <w:p w14:paraId="2F6E0A9B" w14:textId="45120864" w:rsidR="00395B56" w:rsidRPr="00455F11" w:rsidRDefault="00395B56" w:rsidP="00395B56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Significant Person</w:t>
            </w:r>
          </w:p>
        </w:tc>
        <w:tc>
          <w:tcPr>
            <w:tcW w:w="4111" w:type="dxa"/>
          </w:tcPr>
          <w:p w14:paraId="2CBB4BA4" w14:textId="77777777" w:rsidR="00395B56" w:rsidRPr="00F776A7" w:rsidRDefault="00395B56" w:rsidP="00395B56">
            <w:pPr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Clarice Cliffe</w:t>
            </w:r>
          </w:p>
          <w:p w14:paraId="5640EB99" w14:textId="74D93796" w:rsidR="00395B56" w:rsidRPr="00455F11" w:rsidRDefault="00395B56" w:rsidP="00395B56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4678" w:type="dxa"/>
          </w:tcPr>
          <w:p w14:paraId="2851945E" w14:textId="77777777" w:rsidR="00395B56" w:rsidRPr="00F776A7" w:rsidRDefault="00395B56" w:rsidP="00395B56">
            <w:pPr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William Watt</w:t>
            </w:r>
          </w:p>
          <w:p w14:paraId="139B3F27" w14:textId="77777777" w:rsidR="00395B56" w:rsidRPr="00455F11" w:rsidRDefault="00395B56" w:rsidP="00395B56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5CB5A00E" w14:textId="77777777" w:rsidR="00395B56" w:rsidRPr="00F776A7" w:rsidRDefault="00395B56" w:rsidP="00395B56">
            <w:pPr>
              <w:rPr>
                <w:rFonts w:ascii="Comic Sans MS" w:hAnsi="Comic Sans MS"/>
                <w:sz w:val="20"/>
                <w:szCs w:val="20"/>
              </w:rPr>
            </w:pPr>
            <w:r w:rsidRPr="00F776A7">
              <w:rPr>
                <w:rFonts w:ascii="Comic Sans MS" w:hAnsi="Comic Sans MS"/>
                <w:sz w:val="20"/>
                <w:szCs w:val="20"/>
              </w:rPr>
              <w:t>Oba Esigie</w:t>
            </w:r>
          </w:p>
          <w:p w14:paraId="45D2643B" w14:textId="77777777" w:rsidR="00395B56" w:rsidRPr="00455F11" w:rsidRDefault="00395B56" w:rsidP="00395B56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92549E" w:rsidRPr="00455F11" w14:paraId="1B100EAA" w14:textId="77777777" w:rsidTr="0074585E">
        <w:tc>
          <w:tcPr>
            <w:tcW w:w="1838" w:type="dxa"/>
          </w:tcPr>
          <w:p w14:paraId="33E53B1E" w14:textId="7F7F1FB9" w:rsidR="0092549E" w:rsidRPr="00455F11" w:rsidRDefault="0092549E" w:rsidP="0092549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</w:p>
        </w:tc>
        <w:tc>
          <w:tcPr>
            <w:tcW w:w="4111" w:type="dxa"/>
          </w:tcPr>
          <w:p w14:paraId="025547A2" w14:textId="10D9C266" w:rsidR="0092549E" w:rsidRPr="00455F11" w:rsidRDefault="00CC38E0" w:rsidP="0092549E">
            <w:p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 xml:space="preserve">bullying, impact, online, consequences, hurtful, encounter, respectful, behaviour, </w:t>
            </w:r>
            <w:r w:rsidR="00795A4C">
              <w:rPr>
                <w:rFonts w:ascii="Comic Sans MS" w:hAnsi="Comic Sans MS" w:cs="Arial"/>
                <w:sz w:val="20"/>
                <w:szCs w:val="18"/>
              </w:rPr>
              <w:t xml:space="preserve">predict, assess, manage, friendships, relationships, hazards, environment, positive health, well-being, truthfulness, loyalty, kindness, generosity, lonely, excluded, deliberate, excluded, trolling, harassment. </w:t>
            </w:r>
            <w:r>
              <w:rPr>
                <w:rFonts w:ascii="Comic Sans MS" w:hAnsi="Comic Sans MS" w:cs="Arial"/>
                <w:sz w:val="20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1CA9CC4C" w14:textId="1490FE1F" w:rsidR="0092549E" w:rsidRPr="00455F11" w:rsidRDefault="00174BDC" w:rsidP="0092549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rules, situations, responsibilities, environment, devices, communicate, expressing, qualities, self-worth, achievement, compassion, community, contribution, </w:t>
            </w:r>
            <w:r w:rsidR="007B6A54">
              <w:rPr>
                <w:rFonts w:ascii="Comic Sans MS" w:hAnsi="Comic Sans MS"/>
                <w:sz w:val="20"/>
              </w:rPr>
              <w:t xml:space="preserve">data, information, online, commercial. 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4761" w:type="dxa"/>
          </w:tcPr>
          <w:p w14:paraId="390F4D2A" w14:textId="7F1F180A" w:rsidR="0092549E" w:rsidRPr="00455F11" w:rsidRDefault="00524F2A" w:rsidP="00524F2A">
            <w:p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 w:cs="Arial"/>
                <w:sz w:val="20"/>
                <w:szCs w:val="18"/>
              </w:rPr>
              <w:t xml:space="preserve">informed, decisions, balanced, lifestyle, influence, positive, negative, wellbeing, physical, mental, inactive, intensity, obesity, decay, vaccinations, immunisations, allergies, household, cigarettes, e-cigarettes, vaping, alcohol, medicines, </w:t>
            </w:r>
            <w:r w:rsidR="00F627C5">
              <w:rPr>
                <w:rFonts w:ascii="Comic Sans MS" w:hAnsi="Comic Sans MS" w:cs="Arial"/>
                <w:sz w:val="20"/>
                <w:szCs w:val="18"/>
              </w:rPr>
              <w:t xml:space="preserve">drugs, habit. </w:t>
            </w:r>
            <w:bookmarkStart w:id="0" w:name="_GoBack"/>
            <w:bookmarkEnd w:id="0"/>
          </w:p>
        </w:tc>
      </w:tr>
      <w:tr w:rsidR="00C31113" w:rsidRPr="00455F11" w14:paraId="0AD614B1" w14:textId="77777777" w:rsidTr="0074585E">
        <w:tc>
          <w:tcPr>
            <w:tcW w:w="1838" w:type="dxa"/>
          </w:tcPr>
          <w:p w14:paraId="5E53D25E" w14:textId="1CD8C6A7" w:rsidR="00C31113" w:rsidRPr="00455F11" w:rsidRDefault="00C31113" w:rsidP="00C311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know….</w:t>
            </w:r>
          </w:p>
        </w:tc>
        <w:tc>
          <w:tcPr>
            <w:tcW w:w="4111" w:type="dxa"/>
          </w:tcPr>
          <w:p w14:paraId="6D24A8DE" w14:textId="1B9F32A9" w:rsidR="00C31113" w:rsidRPr="00455F11" w:rsidRDefault="00C31113" w:rsidP="00C311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R19. about the impact of bullying, including offline and online, and the consequences of hurtful behaviour </w:t>
            </w:r>
          </w:p>
        </w:tc>
        <w:tc>
          <w:tcPr>
            <w:tcW w:w="4678" w:type="dxa"/>
          </w:tcPr>
          <w:p w14:paraId="326F364C" w14:textId="69D0A841" w:rsidR="00C31113" w:rsidRPr="0072719C" w:rsidRDefault="00C31113" w:rsidP="00C31113">
            <w:pPr>
              <w:rPr>
                <w:rFonts w:ascii="Comic Sans MS" w:hAnsi="Comic Sans MS"/>
                <w:sz w:val="20"/>
                <w:highlight w:val="yellow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L1. about what rules are, why they are needed, and why different rules are needed for different situations</w:t>
            </w:r>
          </w:p>
        </w:tc>
        <w:tc>
          <w:tcPr>
            <w:tcW w:w="4761" w:type="dxa"/>
          </w:tcPr>
          <w:p w14:paraId="6F82DFF1" w14:textId="7CBDEA77" w:rsidR="00C31113" w:rsidRPr="00455F11" w:rsidRDefault="00C31113" w:rsidP="00C311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H1. how to make informed decisions about health</w:t>
            </w:r>
          </w:p>
        </w:tc>
      </w:tr>
      <w:tr w:rsidR="00C31113" w:rsidRPr="00455F11" w14:paraId="1C5112BC" w14:textId="77777777" w:rsidTr="0074585E">
        <w:tc>
          <w:tcPr>
            <w:tcW w:w="1838" w:type="dxa"/>
          </w:tcPr>
          <w:p w14:paraId="680FE490" w14:textId="5E79ABBA" w:rsidR="00C31113" w:rsidRPr="00455F11" w:rsidRDefault="00C31113" w:rsidP="00C311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44C0673E" w14:textId="243A9C22" w:rsidR="00C31113" w:rsidRPr="00455F11" w:rsidRDefault="00C31113" w:rsidP="00C311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R22. about privacy and personal boundaries; what is appropriate in friendships and wider relationships (including online); </w:t>
            </w:r>
          </w:p>
        </w:tc>
        <w:tc>
          <w:tcPr>
            <w:tcW w:w="4678" w:type="dxa"/>
          </w:tcPr>
          <w:p w14:paraId="244583D3" w14:textId="47C3BDDA" w:rsidR="00C31113" w:rsidRPr="0072719C" w:rsidRDefault="00C31113" w:rsidP="00C31113">
            <w:pPr>
              <w:rPr>
                <w:rFonts w:ascii="Comic Sans MS" w:hAnsi="Comic Sans MS"/>
                <w:sz w:val="20"/>
                <w:highlight w:val="yellow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L2. how people and other living things have different needs; about the responsibilities of caring for them </w:t>
            </w:r>
          </w:p>
        </w:tc>
        <w:tc>
          <w:tcPr>
            <w:tcW w:w="4761" w:type="dxa"/>
          </w:tcPr>
          <w:p w14:paraId="19DF0860" w14:textId="1D303BFA" w:rsidR="00C31113" w:rsidRPr="00455F11" w:rsidRDefault="00C31113" w:rsidP="00C311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H2. about the elements of a balanced, healthy lifestyle </w:t>
            </w:r>
          </w:p>
        </w:tc>
      </w:tr>
      <w:tr w:rsidR="00C31113" w:rsidRPr="00455F11" w14:paraId="0485F075" w14:textId="77777777" w:rsidTr="0074585E">
        <w:tc>
          <w:tcPr>
            <w:tcW w:w="1838" w:type="dxa"/>
          </w:tcPr>
          <w:p w14:paraId="095B633F" w14:textId="7D756F00" w:rsidR="00C31113" w:rsidRDefault="00C31113" w:rsidP="00C31113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11FB16F2" w14:textId="315481E9" w:rsidR="00C31113" w:rsidRPr="00455F11" w:rsidRDefault="00C31113" w:rsidP="00C311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R24. how to respond safely and appropriately to adults they may encounter (in all contexts including online) whom they do not know </w:t>
            </w:r>
          </w:p>
        </w:tc>
        <w:tc>
          <w:tcPr>
            <w:tcW w:w="4678" w:type="dxa"/>
          </w:tcPr>
          <w:p w14:paraId="68ABF816" w14:textId="1C067001" w:rsidR="00C31113" w:rsidRPr="0072719C" w:rsidRDefault="00C31113" w:rsidP="00C31113">
            <w:pPr>
              <w:rPr>
                <w:rFonts w:ascii="Comic Sans MS" w:hAnsi="Comic Sans MS"/>
                <w:sz w:val="20"/>
                <w:highlight w:val="yellow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L3. about things they can do to help look after their environment</w:t>
            </w:r>
          </w:p>
        </w:tc>
        <w:tc>
          <w:tcPr>
            <w:tcW w:w="4761" w:type="dxa"/>
          </w:tcPr>
          <w:p w14:paraId="28594A59" w14:textId="6FADE6A0" w:rsidR="00C31113" w:rsidRDefault="00C31113" w:rsidP="00C31113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H3. about choices that support a healthy lifestyle, and recognise what might influence these </w:t>
            </w:r>
          </w:p>
        </w:tc>
      </w:tr>
      <w:tr w:rsidR="0092549E" w:rsidRPr="00455F11" w14:paraId="3C4FE0C9" w14:textId="77777777" w:rsidTr="0074585E">
        <w:tc>
          <w:tcPr>
            <w:tcW w:w="1838" w:type="dxa"/>
          </w:tcPr>
          <w:p w14:paraId="4F95E806" w14:textId="4D31198C" w:rsidR="0092549E" w:rsidRDefault="0092549E" w:rsidP="0092549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44F30FD0" w14:textId="12089CFE" w:rsidR="0092549E" w:rsidRPr="00455F11" w:rsidRDefault="0092549E" w:rsidP="0092549E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R30. that personal behaviour can affect other people; to recognise and model respectful behaviour online </w:t>
            </w:r>
          </w:p>
        </w:tc>
        <w:tc>
          <w:tcPr>
            <w:tcW w:w="4678" w:type="dxa"/>
          </w:tcPr>
          <w:p w14:paraId="3BB26C0A" w14:textId="1E6E171A" w:rsidR="0092549E" w:rsidRPr="00455F11" w:rsidRDefault="0092549E" w:rsidP="0092549E">
            <w:pPr>
              <w:rPr>
                <w:rFonts w:ascii="Comic Sans MS" w:hAnsi="Comic Sans MS"/>
                <w:sz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L7. about how the internet and digital devices can be used safely to find things out and to communicate with others </w:t>
            </w:r>
          </w:p>
        </w:tc>
        <w:tc>
          <w:tcPr>
            <w:tcW w:w="4761" w:type="dxa"/>
          </w:tcPr>
          <w:p w14:paraId="46E78E6E" w14:textId="4BE938B3" w:rsidR="0092549E" w:rsidRDefault="0092549E" w:rsidP="0092549E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H4. how to recognise that habits can have both positive and negative effects on a healthy lifestyle </w:t>
            </w:r>
          </w:p>
        </w:tc>
      </w:tr>
      <w:tr w:rsidR="00F575E8" w:rsidRPr="00455F11" w14:paraId="761ADD57" w14:textId="77777777" w:rsidTr="0074585E">
        <w:tc>
          <w:tcPr>
            <w:tcW w:w="1838" w:type="dxa"/>
          </w:tcPr>
          <w:p w14:paraId="17C27C87" w14:textId="7853BCCF" w:rsidR="00F575E8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1B301412" w14:textId="6529E4A0" w:rsidR="00F575E8" w:rsidRPr="00455F11" w:rsidRDefault="00F575E8" w:rsidP="00F575E8">
            <w:pPr>
              <w:adjustRightInd w:val="0"/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H38. how to predict, assess and manage risk in different situations</w:t>
            </w:r>
          </w:p>
        </w:tc>
        <w:tc>
          <w:tcPr>
            <w:tcW w:w="4678" w:type="dxa"/>
          </w:tcPr>
          <w:p w14:paraId="1E7EC5E4" w14:textId="4D8B39AB" w:rsidR="00F575E8" w:rsidRPr="00455F11" w:rsidRDefault="00F575E8" w:rsidP="00F575E8">
            <w:pPr>
              <w:rPr>
                <w:rFonts w:ascii="Comic Sans MS" w:hAnsi="Comic Sans MS"/>
                <w:sz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H18. about everyday things that affect feelings and the importance of expressing feelings </w:t>
            </w:r>
          </w:p>
        </w:tc>
        <w:tc>
          <w:tcPr>
            <w:tcW w:w="4761" w:type="dxa"/>
          </w:tcPr>
          <w:p w14:paraId="007A7D05" w14:textId="464FA402" w:rsidR="00F575E8" w:rsidRDefault="00F575E8" w:rsidP="00F575E8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H6. about what constitutes a healthy diet; how to plan healthy meals; benefits to health and wellbeing of eating nutritionally rich foods; risks associated with not eating a healthy diet including obesity and tooth decay. </w:t>
            </w:r>
          </w:p>
        </w:tc>
      </w:tr>
      <w:tr w:rsidR="00F575E8" w:rsidRPr="00455F11" w14:paraId="3217B4D9" w14:textId="77777777" w:rsidTr="0074585E">
        <w:tc>
          <w:tcPr>
            <w:tcW w:w="1838" w:type="dxa"/>
          </w:tcPr>
          <w:p w14:paraId="2B9FF072" w14:textId="5A8D30AE" w:rsidR="00F575E8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31D80388" w14:textId="692D3D18" w:rsidR="00F575E8" w:rsidRPr="00455F11" w:rsidRDefault="00F575E8" w:rsidP="00F575E8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H39. about hazards (including fire risks) that may cause harm, injury or risk in the home and what they can do reduce risks and keep safe</w:t>
            </w:r>
          </w:p>
        </w:tc>
        <w:tc>
          <w:tcPr>
            <w:tcW w:w="4678" w:type="dxa"/>
          </w:tcPr>
          <w:p w14:paraId="470C4223" w14:textId="713031CE" w:rsidR="00F575E8" w:rsidRPr="00455F11" w:rsidRDefault="00F575E8" w:rsidP="00F575E8">
            <w:pPr>
              <w:rPr>
                <w:rFonts w:ascii="Comic Sans MS" w:hAnsi="Comic Sans MS"/>
                <w:sz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H19. a varied vocabulary to use when talking about feelings; about how to express feelings in different ways;</w:t>
            </w:r>
          </w:p>
        </w:tc>
        <w:tc>
          <w:tcPr>
            <w:tcW w:w="4761" w:type="dxa"/>
          </w:tcPr>
          <w:p w14:paraId="3C52085D" w14:textId="6E735B94" w:rsidR="00F575E8" w:rsidRDefault="00F575E8" w:rsidP="00F575E8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H7. how regular (daily/weekly) exercise benefits mental and physical health (e.g. walking or cycling to school, daily active mile); recognise opportunities to be physically active and some of the risks associated with an inactive lifestyle </w:t>
            </w:r>
          </w:p>
        </w:tc>
      </w:tr>
      <w:tr w:rsidR="00F575E8" w:rsidRPr="00455F11" w14:paraId="0A05DD1D" w14:textId="77777777" w:rsidTr="0074585E">
        <w:tc>
          <w:tcPr>
            <w:tcW w:w="1838" w:type="dxa"/>
          </w:tcPr>
          <w:p w14:paraId="33AD70DB" w14:textId="63166D7E" w:rsidR="00F575E8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1FCF46DF" w14:textId="626402C7" w:rsidR="00F575E8" w:rsidRPr="00455F11" w:rsidRDefault="00F575E8" w:rsidP="00F575E8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H41. strategies for keeping safe in the local environment or unfamiliar places (rail, water, road) and firework safety; safe use of digital devices when out and about</w:t>
            </w:r>
          </w:p>
        </w:tc>
        <w:tc>
          <w:tcPr>
            <w:tcW w:w="4678" w:type="dxa"/>
          </w:tcPr>
          <w:p w14:paraId="6DDE8D29" w14:textId="60F3A01F" w:rsidR="00F575E8" w:rsidRPr="00455F11" w:rsidRDefault="00F575E8" w:rsidP="00F575E8">
            <w:pPr>
              <w:rPr>
                <w:rFonts w:ascii="Comic Sans MS" w:hAnsi="Comic Sans MS"/>
                <w:sz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H27. to recognise their individuality and personal qualities </w:t>
            </w:r>
          </w:p>
        </w:tc>
        <w:tc>
          <w:tcPr>
            <w:tcW w:w="4761" w:type="dxa"/>
          </w:tcPr>
          <w:p w14:paraId="0DDA47EC" w14:textId="3434A7CF" w:rsidR="00F575E8" w:rsidRDefault="00F575E8" w:rsidP="00F575E8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H17. to recognise that feelings can change over time and range in intensity </w:t>
            </w:r>
          </w:p>
        </w:tc>
      </w:tr>
      <w:tr w:rsidR="00F575E8" w:rsidRPr="00455F11" w14:paraId="7FD718F6" w14:textId="77777777" w:rsidTr="0074585E">
        <w:tc>
          <w:tcPr>
            <w:tcW w:w="1838" w:type="dxa"/>
          </w:tcPr>
          <w:p w14:paraId="411C02EA" w14:textId="024F386F" w:rsidR="00F575E8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6AA897F5" w14:textId="6FF5845C" w:rsidR="00F575E8" w:rsidRPr="00455F11" w:rsidRDefault="00F575E8" w:rsidP="00F575E8">
            <w:pPr>
              <w:rPr>
                <w:rFonts w:ascii="Comic Sans MS" w:hAnsi="Comic Sans MS" w:cs="Arial"/>
                <w:sz w:val="20"/>
                <w:szCs w:val="18"/>
              </w:rPr>
            </w:pPr>
            <w:r w:rsidRPr="00BC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R10. about the importance of friendships; strategies for building positive friendships; how positive friendships support wellbeing </w:t>
            </w:r>
          </w:p>
        </w:tc>
        <w:tc>
          <w:tcPr>
            <w:tcW w:w="4678" w:type="dxa"/>
          </w:tcPr>
          <w:p w14:paraId="60DA80BF" w14:textId="7D52C1DD" w:rsidR="00F575E8" w:rsidRPr="00455F11" w:rsidRDefault="00F575E8" w:rsidP="00F575E8">
            <w:pPr>
              <w:rPr>
                <w:rFonts w:ascii="Comic Sans MS" w:hAnsi="Comic Sans MS"/>
                <w:sz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 xml:space="preserve">H28. to identify personal strengths, skills, achievements and interests and how these contribute to a sense of self-worth </w:t>
            </w:r>
          </w:p>
        </w:tc>
        <w:tc>
          <w:tcPr>
            <w:tcW w:w="4761" w:type="dxa"/>
          </w:tcPr>
          <w:p w14:paraId="6F1455CA" w14:textId="77777777" w:rsidR="00F575E8" w:rsidRPr="008B314A" w:rsidRDefault="00F575E8" w:rsidP="00F57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1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H10. how medicines, when used responsibly, contribute to health; that some diseases can be prevented by vaccinations and immunisations; how allergies can be managed </w:t>
            </w:r>
          </w:p>
          <w:p w14:paraId="398A0B0F" w14:textId="6B504AB7" w:rsidR="00F575E8" w:rsidRPr="008B314A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</w:tr>
      <w:tr w:rsidR="00F575E8" w:rsidRPr="00455F11" w14:paraId="31B71DFE" w14:textId="77777777" w:rsidTr="0074585E">
        <w:tc>
          <w:tcPr>
            <w:tcW w:w="1838" w:type="dxa"/>
          </w:tcPr>
          <w:p w14:paraId="1A3AEA4E" w14:textId="5EF154D5" w:rsidR="00F575E8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613B7984" w14:textId="13AC57C6" w:rsidR="00F575E8" w:rsidRPr="00BC7874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BC7874">
              <w:rPr>
                <w:rFonts w:asciiTheme="minorHAnsi" w:hAnsiTheme="minorHAnsi" w:cstheme="minorHAnsi"/>
                <w:b/>
                <w:sz w:val="20"/>
                <w:szCs w:val="20"/>
              </w:rPr>
              <w:t>R11. what constitutes a positive healthy friendship (e.g. mutual respect, trust, truthfulness, loyalty, kindness, generosity, sharing interests and experiences, support with problems and difficulties); that the same principles apply to online friendships as to face-to-face relationships</w:t>
            </w:r>
          </w:p>
        </w:tc>
        <w:tc>
          <w:tcPr>
            <w:tcW w:w="4678" w:type="dxa"/>
          </w:tcPr>
          <w:p w14:paraId="41B1AC39" w14:textId="6AE43E1C" w:rsidR="00F575E8" w:rsidRPr="00455F11" w:rsidRDefault="00F575E8" w:rsidP="00F575E8">
            <w:pPr>
              <w:rPr>
                <w:rFonts w:ascii="Comic Sans MS" w:hAnsi="Comic Sans MS"/>
                <w:sz w:val="20"/>
              </w:rPr>
            </w:pPr>
            <w:r w:rsidRPr="004F4588">
              <w:rPr>
                <w:rFonts w:asciiTheme="minorHAnsi" w:hAnsiTheme="minorHAnsi" w:cstheme="minorHAnsi"/>
                <w:sz w:val="20"/>
                <w:szCs w:val="20"/>
              </w:rPr>
              <w:t>H29. about how to manage setbacks/perceived failures, including how to re-frame unhelpful thinking</w:t>
            </w:r>
          </w:p>
        </w:tc>
        <w:tc>
          <w:tcPr>
            <w:tcW w:w="4761" w:type="dxa"/>
          </w:tcPr>
          <w:p w14:paraId="7A2C204A" w14:textId="77777777" w:rsidR="00F575E8" w:rsidRPr="008B314A" w:rsidRDefault="00F575E8" w:rsidP="00F57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14A">
              <w:rPr>
                <w:rFonts w:asciiTheme="minorHAnsi" w:hAnsiTheme="minorHAnsi" w:cstheme="minorHAnsi"/>
                <w:b/>
                <w:sz w:val="20"/>
                <w:szCs w:val="20"/>
              </w:rPr>
              <w:t>H38. how to predict, assess and manage risk in different situations</w:t>
            </w:r>
          </w:p>
          <w:p w14:paraId="5828D66E" w14:textId="63376382" w:rsidR="00F575E8" w:rsidRPr="008B314A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</w:tr>
      <w:tr w:rsidR="00F575E8" w:rsidRPr="00455F11" w14:paraId="2D37CFF1" w14:textId="77777777" w:rsidTr="0074585E">
        <w:tc>
          <w:tcPr>
            <w:tcW w:w="1838" w:type="dxa"/>
          </w:tcPr>
          <w:p w14:paraId="08EAAD82" w14:textId="517C59E6" w:rsidR="00F575E8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2E0F18A3" w14:textId="5DC9BB0F" w:rsidR="00F575E8" w:rsidRPr="00BC7874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BC7874">
              <w:rPr>
                <w:rFonts w:asciiTheme="minorHAnsi" w:hAnsiTheme="minorHAnsi" w:cstheme="minorHAnsi"/>
                <w:b/>
                <w:sz w:val="20"/>
                <w:szCs w:val="20"/>
              </w:rPr>
              <w:t>R12. to recognise what it means to ‘know someone online’ and how this differs from knowing someone face-to-face; risks of communicating online with others not known face-to-face</w:t>
            </w:r>
          </w:p>
        </w:tc>
        <w:tc>
          <w:tcPr>
            <w:tcW w:w="4678" w:type="dxa"/>
          </w:tcPr>
          <w:p w14:paraId="4C70C84F" w14:textId="77777777" w:rsidR="00F575E8" w:rsidRPr="0072719C" w:rsidRDefault="00F575E8" w:rsidP="00F57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L4. the importance of having compassion towards others; shared responsibilities we all have for caring for other people and living things; how to show care and concern for others </w:t>
            </w:r>
          </w:p>
          <w:p w14:paraId="1430F8D6" w14:textId="76951049" w:rsidR="00F575E8" w:rsidRPr="0072719C" w:rsidRDefault="00F575E8" w:rsidP="00F575E8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09DFA51B" w14:textId="77777777" w:rsidR="00F575E8" w:rsidRPr="008B314A" w:rsidRDefault="00F575E8" w:rsidP="00F57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314A">
              <w:rPr>
                <w:rFonts w:asciiTheme="minorHAnsi" w:hAnsiTheme="minorHAnsi" w:cstheme="minorHAnsi"/>
                <w:b/>
                <w:sz w:val="20"/>
                <w:szCs w:val="20"/>
              </w:rPr>
              <w:t>H40. about the importance of taking medicines correctly and using household products safely, (e.g. following instructions carefully)</w:t>
            </w:r>
          </w:p>
          <w:p w14:paraId="35C6F87E" w14:textId="483C6F08" w:rsidR="00F575E8" w:rsidRPr="008B314A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</w:tr>
      <w:tr w:rsidR="00F575E8" w:rsidRPr="00455F11" w14:paraId="143E4003" w14:textId="77777777" w:rsidTr="0074585E">
        <w:tc>
          <w:tcPr>
            <w:tcW w:w="1838" w:type="dxa"/>
          </w:tcPr>
          <w:p w14:paraId="3BDEB6D6" w14:textId="745050E6" w:rsidR="00F575E8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6A18F68C" w14:textId="4903FF48" w:rsidR="00F575E8" w:rsidRPr="00BC7874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BC7874">
              <w:rPr>
                <w:rFonts w:asciiTheme="minorHAnsi" w:hAnsiTheme="minorHAnsi" w:cstheme="minorHAnsi"/>
                <w:b/>
                <w:sz w:val="20"/>
                <w:szCs w:val="20"/>
              </w:rPr>
              <w:t>R13. the importance of seeking support if feeling lonely or excluded</w:t>
            </w:r>
          </w:p>
        </w:tc>
        <w:tc>
          <w:tcPr>
            <w:tcW w:w="4678" w:type="dxa"/>
          </w:tcPr>
          <w:p w14:paraId="1DC16FC5" w14:textId="77777777" w:rsidR="00F575E8" w:rsidRPr="0072719C" w:rsidRDefault="00F575E8" w:rsidP="00F57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L6. about the different groups that make up their community; what living in a community means </w:t>
            </w:r>
          </w:p>
          <w:p w14:paraId="5AB74BA6" w14:textId="26530E3B" w:rsidR="00F575E8" w:rsidRPr="0072719C" w:rsidRDefault="00F575E8" w:rsidP="00F575E8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44DE03A2" w14:textId="63CDB7C6" w:rsidR="00F575E8" w:rsidRPr="008B314A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8B314A">
              <w:rPr>
                <w:rFonts w:asciiTheme="minorHAnsi" w:hAnsiTheme="minorHAnsi" w:cstheme="minorHAnsi"/>
                <w:b/>
                <w:sz w:val="20"/>
                <w:szCs w:val="20"/>
              </w:rPr>
              <w:t>H46. about the risks and effects of legal drugs common to everyday life (e.g. cigarettes, e-cigarettes/vaping, alcohol and medicines) and their impact on health; recognise that drug use can become a habit which can be difficult to break</w:t>
            </w:r>
          </w:p>
        </w:tc>
      </w:tr>
      <w:tr w:rsidR="00F575E8" w:rsidRPr="00455F11" w14:paraId="42C18C72" w14:textId="77777777" w:rsidTr="0074585E">
        <w:tc>
          <w:tcPr>
            <w:tcW w:w="1838" w:type="dxa"/>
          </w:tcPr>
          <w:p w14:paraId="651BF26D" w14:textId="2EDE677C" w:rsidR="00F575E8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7C3037B4" w14:textId="7DBA924C" w:rsidR="00F575E8" w:rsidRPr="00BC7874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BC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R18. to recognise if a friendship (online or offline) is making them feel unsafe or uncomfortable; how to manage this and ask for support if necessary</w:t>
            </w:r>
          </w:p>
        </w:tc>
        <w:tc>
          <w:tcPr>
            <w:tcW w:w="4678" w:type="dxa"/>
          </w:tcPr>
          <w:p w14:paraId="20E98FB7" w14:textId="77777777" w:rsidR="00F575E8" w:rsidRPr="0072719C" w:rsidRDefault="00F575E8" w:rsidP="00F57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L7. to value the different contributions that people and groups make to the community </w:t>
            </w:r>
          </w:p>
          <w:p w14:paraId="60D5FB1C" w14:textId="477463F8" w:rsidR="00F575E8" w:rsidRPr="0072719C" w:rsidRDefault="00F575E8" w:rsidP="00F575E8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0C0F51CB" w14:textId="7289E335" w:rsidR="00F575E8" w:rsidRPr="008B314A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</w:tr>
      <w:tr w:rsidR="00F575E8" w:rsidRPr="00455F11" w14:paraId="3653768B" w14:textId="77777777" w:rsidTr="0074585E">
        <w:tc>
          <w:tcPr>
            <w:tcW w:w="1838" w:type="dxa"/>
          </w:tcPr>
          <w:p w14:paraId="2CC54BDA" w14:textId="64FA5488" w:rsidR="00F575E8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27FBBDAB" w14:textId="73098CDD" w:rsidR="00F575E8" w:rsidRPr="00BC7874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BC78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R20. strategies to respond to hurtful behaviour experienced or witnessed, offline and online (including teasing, name-calling, bullying, trolling, harassment or the deliberate excluding of others); how to report concerns and get support </w:t>
            </w:r>
          </w:p>
        </w:tc>
        <w:tc>
          <w:tcPr>
            <w:tcW w:w="4678" w:type="dxa"/>
          </w:tcPr>
          <w:p w14:paraId="3B3B2D55" w14:textId="77777777" w:rsidR="00F575E8" w:rsidRPr="0072719C" w:rsidRDefault="00F575E8" w:rsidP="00F575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7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L13. about some of the different ways information and data is shared and used online, including for commercial purposes </w:t>
            </w:r>
          </w:p>
          <w:p w14:paraId="7FA809EE" w14:textId="42708FC8" w:rsidR="00F575E8" w:rsidRPr="0072719C" w:rsidRDefault="00F575E8" w:rsidP="00F575E8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4761" w:type="dxa"/>
          </w:tcPr>
          <w:p w14:paraId="6C91F43B" w14:textId="63418E3B" w:rsidR="00F575E8" w:rsidRPr="008B314A" w:rsidRDefault="00F575E8" w:rsidP="00F575E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</w:p>
        </w:tc>
      </w:tr>
    </w:tbl>
    <w:p w14:paraId="4D18D52F" w14:textId="77777777" w:rsidR="00042995" w:rsidRDefault="00042995" w:rsidP="00D676A8"/>
    <w:sectPr w:rsidR="00042995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8D532" w14:textId="77777777" w:rsidR="00A4096C" w:rsidRDefault="00A4096C" w:rsidP="00042995">
      <w:pPr>
        <w:spacing w:after="0" w:line="240" w:lineRule="auto"/>
      </w:pPr>
      <w:r>
        <w:separator/>
      </w:r>
    </w:p>
  </w:endnote>
  <w:endnote w:type="continuationSeparator" w:id="0">
    <w:p w14:paraId="4D18D533" w14:textId="77777777" w:rsidR="00A4096C" w:rsidRDefault="00A4096C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8D530" w14:textId="77777777" w:rsidR="00A4096C" w:rsidRDefault="00A4096C" w:rsidP="00042995">
      <w:pPr>
        <w:spacing w:after="0" w:line="240" w:lineRule="auto"/>
      </w:pPr>
      <w:r>
        <w:separator/>
      </w:r>
    </w:p>
  </w:footnote>
  <w:footnote w:type="continuationSeparator" w:id="0">
    <w:p w14:paraId="4D18D531" w14:textId="77777777" w:rsidR="00A4096C" w:rsidRDefault="00A4096C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D534" w14:textId="50F5E547" w:rsidR="00042995" w:rsidRDefault="0004299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042995" w:rsidRDefault="00042995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042995" w:rsidRDefault="00042995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5"/>
    <w:rsid w:val="00042995"/>
    <w:rsid w:val="00047547"/>
    <w:rsid w:val="000B0C73"/>
    <w:rsid w:val="00174BDC"/>
    <w:rsid w:val="00395B56"/>
    <w:rsid w:val="0042453D"/>
    <w:rsid w:val="00441E2F"/>
    <w:rsid w:val="00455F11"/>
    <w:rsid w:val="0047384D"/>
    <w:rsid w:val="004C4A63"/>
    <w:rsid w:val="005148AF"/>
    <w:rsid w:val="00524F2A"/>
    <w:rsid w:val="00557161"/>
    <w:rsid w:val="006B793E"/>
    <w:rsid w:val="006C210E"/>
    <w:rsid w:val="0072719C"/>
    <w:rsid w:val="0074585E"/>
    <w:rsid w:val="00795A4C"/>
    <w:rsid w:val="007B6A54"/>
    <w:rsid w:val="007F3ADF"/>
    <w:rsid w:val="00864758"/>
    <w:rsid w:val="008B314A"/>
    <w:rsid w:val="0092549E"/>
    <w:rsid w:val="00947797"/>
    <w:rsid w:val="0098165A"/>
    <w:rsid w:val="009D11B5"/>
    <w:rsid w:val="00A4096C"/>
    <w:rsid w:val="00A57C3F"/>
    <w:rsid w:val="00AA14E8"/>
    <w:rsid w:val="00BC7874"/>
    <w:rsid w:val="00C27592"/>
    <w:rsid w:val="00C31113"/>
    <w:rsid w:val="00C96E60"/>
    <w:rsid w:val="00CC38E0"/>
    <w:rsid w:val="00D676A8"/>
    <w:rsid w:val="00D80FE8"/>
    <w:rsid w:val="00E13623"/>
    <w:rsid w:val="00E811CD"/>
    <w:rsid w:val="00F575E8"/>
    <w:rsid w:val="00F627C5"/>
    <w:rsid w:val="00FB08B1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18579-6953-4834-a73d-36d03df3e71b" xsi:nil="true"/>
    <lcf76f155ced4ddcb4097134ff3c332f xmlns="dc5a2319-e1a9-4b94-beb5-1b0a75735b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8" ma:contentTypeDescription="Create a new document." ma:contentTypeScope="" ma:versionID="98cf0152b113b1b24b4d103f3c7fe528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248a76f29603137f73df4ff9162c1eca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d5f31-d5e0-49ff-944c-cdf2da4a675e}" ma:internalName="TaxCatchAll" ma:showField="CatchAllData" ma:web="bac18579-6953-4834-a73d-36d03df3e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c7861f-fac4-4fd9-aae5-b5dd6d0ca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859AC-4569-4376-8AEF-52D1FD9B5FD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dc5a2319-e1a9-4b94-beb5-1b0a75735b60"/>
    <ds:schemaRef ds:uri="http://purl.org/dc/dcmitype/"/>
    <ds:schemaRef ds:uri="http://purl.org/dc/terms/"/>
    <ds:schemaRef ds:uri="http://schemas.openxmlformats.org/package/2006/metadata/core-properties"/>
    <ds:schemaRef ds:uri="bac18579-6953-4834-a73d-36d03df3e71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CBF924-E827-43E0-8A7A-5423AEAF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579-6953-4834-a73d-36d03df3e71b"/>
    <ds:schemaRef ds:uri="dc5a2319-e1a9-4b94-beb5-1b0a7573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BE5C8-D7FB-431E-ABC6-4E26EDA3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Clare Nesbitt</cp:lastModifiedBy>
  <cp:revision>23</cp:revision>
  <cp:lastPrinted>2022-07-12T13:46:00Z</cp:lastPrinted>
  <dcterms:created xsi:type="dcterms:W3CDTF">2022-07-08T13:37:00Z</dcterms:created>
  <dcterms:modified xsi:type="dcterms:W3CDTF">2022-07-12T14:25:00Z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